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2"/>
        <w:tblpPr w:leftFromText="180" w:rightFromText="180" w:vertAnchor="text" w:horzAnchor="margin" w:tblpY="-119"/>
        <w:tblW w:w="101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818"/>
        <w:gridCol w:w="3342"/>
      </w:tblGrid>
      <w:tr w:rsidR="0041675F" w:rsidRPr="0041675F" w14:paraId="2A0AF729" w14:textId="77777777" w:rsidTr="00FA7AEF">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7190" w:type="dxa"/>
            <w:shd w:val="clear" w:color="auto" w:fill="auto"/>
          </w:tcPr>
          <w:p w14:paraId="08012A80" w14:textId="77777777" w:rsidR="00A2539F" w:rsidRPr="0041675F" w:rsidRDefault="00A2539F" w:rsidP="007F213C">
            <w:pPr>
              <w:shd w:val="clear" w:color="auto" w:fill="FFFFFF" w:themeFill="background1"/>
              <w:rPr>
                <w:rFonts w:ascii="Calibri" w:hAnsi="Calibri" w:cs="Calibri"/>
                <w:b w:val="0"/>
                <w:bCs w:val="0"/>
              </w:rPr>
            </w:pPr>
            <w:r w:rsidRPr="0041675F">
              <w:rPr>
                <w:rFonts w:ascii="Calibri" w:hAnsi="Calibri" w:cs="Calibri"/>
                <w:b w:val="0"/>
                <w:bCs w:val="0"/>
              </w:rPr>
              <w:t>Core Idea</w:t>
            </w:r>
          </w:p>
        </w:tc>
        <w:tc>
          <w:tcPr>
            <w:tcW w:w="2970" w:type="dxa"/>
            <w:shd w:val="clear" w:color="auto" w:fill="auto"/>
          </w:tcPr>
          <w:p w14:paraId="2FC81644" w14:textId="77777777" w:rsidR="00A2539F" w:rsidRPr="0041675F" w:rsidRDefault="00A2539F" w:rsidP="00A2539F">
            <w:pPr>
              <w:shd w:val="clear" w:color="auto" w:fill="FFFFFF" w:themeFill="background1"/>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41675F">
              <w:rPr>
                <w:rFonts w:ascii="Calibri" w:hAnsi="Calibri" w:cs="Calibri"/>
                <w:b w:val="0"/>
                <w:bCs w:val="0"/>
              </w:rPr>
              <w:t>Learning Standards</w:t>
            </w:r>
          </w:p>
        </w:tc>
      </w:tr>
      <w:tr w:rsidR="0041675F" w:rsidRPr="0041675F" w14:paraId="2B4A3DE6" w14:textId="77777777" w:rsidTr="007F213C">
        <w:trPr>
          <w:trHeight w:val="384"/>
        </w:trPr>
        <w:tc>
          <w:tcPr>
            <w:cnfStyle w:val="001000000000" w:firstRow="0" w:lastRow="0" w:firstColumn="1" w:lastColumn="0" w:oddVBand="0" w:evenVBand="0" w:oddHBand="0" w:evenHBand="0" w:firstRowFirstColumn="0" w:firstRowLastColumn="0" w:lastRowFirstColumn="0" w:lastRowLastColumn="0"/>
            <w:tcW w:w="7190" w:type="dxa"/>
            <w:shd w:val="clear" w:color="auto" w:fill="auto"/>
          </w:tcPr>
          <w:p w14:paraId="58794F46" w14:textId="16470DF4" w:rsidR="008D0E17" w:rsidRPr="0041675F" w:rsidRDefault="008D0E17" w:rsidP="007F213C">
            <w:pPr>
              <w:shd w:val="clear" w:color="auto" w:fill="FFFFFF" w:themeFill="background1"/>
              <w:rPr>
                <w:rFonts w:ascii="Calibri" w:hAnsi="Calibri" w:cs="Calibri"/>
              </w:rPr>
            </w:pPr>
            <w:r w:rsidRPr="0041675F">
              <w:rPr>
                <w:rFonts w:ascii="Calibri" w:hAnsi="Calibri" w:cs="Calibri"/>
                <w:b w:val="0"/>
                <w:bCs w:val="0"/>
              </w:rPr>
              <w:t>Integrate and evaluate information presented in diverse media and formats, including visually, quantitatively, and orally.</w:t>
            </w:r>
            <w:r w:rsidRPr="0041675F">
              <w:rPr>
                <w:rFonts w:ascii="Calibri" w:hAnsi="Calibri" w:cs="Calibri"/>
                <w:b w:val="0"/>
                <w:bCs w:val="0"/>
              </w:rPr>
              <w:br/>
            </w:r>
            <w:r w:rsidR="00F84F1F" w:rsidRPr="0041675F">
              <w:rPr>
                <w:rFonts w:ascii="Calibri" w:hAnsi="Calibri" w:cs="Calibri"/>
                <w:b w:val="0"/>
                <w:bCs w:val="0"/>
              </w:rPr>
              <w:br/>
              <w:t xml:space="preserve">Determine the meaning of general academic and domain-specific words or phrases in a text relevant to </w:t>
            </w:r>
            <w:r w:rsidR="00F84F1F" w:rsidRPr="0041675F">
              <w:rPr>
                <w:rFonts w:ascii="Calibri" w:hAnsi="Calibri" w:cs="Calibri"/>
                <w:b w:val="0"/>
                <w:bCs w:val="0"/>
              </w:rPr>
              <w:t>grade level topic</w:t>
            </w:r>
            <w:r w:rsidR="0041675F">
              <w:rPr>
                <w:rFonts w:ascii="Calibri" w:hAnsi="Calibri" w:cs="Calibri"/>
              </w:rPr>
              <w:br/>
            </w:r>
            <w:r w:rsidR="0041675F">
              <w:rPr>
                <w:rFonts w:ascii="Calibri" w:hAnsi="Calibri" w:cs="Calibri"/>
              </w:rPr>
              <w:br/>
            </w:r>
            <w:r w:rsidRPr="0041675F">
              <w:rPr>
                <w:rFonts w:ascii="Calibri" w:hAnsi="Calibri" w:cs="Calibri"/>
                <w:b w:val="0"/>
                <w:bCs w:val="0"/>
              </w:rPr>
              <w:t>Make strategic use of digital media and visual displays of data to express information and enhance understanding of presentations.</w:t>
            </w:r>
          </w:p>
        </w:tc>
        <w:bookmarkStart w:id="0" w:name="CCSS.ELA-Literacy.CCRA.SL.2"/>
        <w:tc>
          <w:tcPr>
            <w:tcW w:w="2970" w:type="dxa"/>
            <w:shd w:val="clear" w:color="auto" w:fill="auto"/>
          </w:tcPr>
          <w:p w14:paraId="40E31E93" w14:textId="67162274" w:rsidR="00A2539F" w:rsidRPr="0041675F" w:rsidRDefault="008D0E17" w:rsidP="00A2539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675F">
              <w:rPr>
                <w:rFonts w:ascii="Calibri" w:hAnsi="Calibri" w:cs="Calibri"/>
              </w:rPr>
              <w:fldChar w:fldCharType="begin"/>
            </w:r>
            <w:r w:rsidRPr="0041675F">
              <w:rPr>
                <w:rFonts w:ascii="Calibri" w:hAnsi="Calibri" w:cs="Calibri"/>
              </w:rPr>
              <w:instrText>HYPERLINK "https://www.thecorestandards.org/ELA-Literacy/CCRA/SL/2/"</w:instrText>
            </w:r>
            <w:r w:rsidRPr="0041675F">
              <w:rPr>
                <w:rFonts w:ascii="Calibri" w:hAnsi="Calibri" w:cs="Calibri"/>
              </w:rPr>
            </w:r>
            <w:r w:rsidRPr="0041675F">
              <w:rPr>
                <w:rFonts w:ascii="Calibri" w:hAnsi="Calibri" w:cs="Calibri"/>
              </w:rPr>
              <w:fldChar w:fldCharType="separate"/>
            </w:r>
            <w:r w:rsidRPr="0041675F">
              <w:rPr>
                <w:rStyle w:val="Hyperlink"/>
                <w:rFonts w:ascii="Calibri" w:hAnsi="Calibri" w:cs="Calibri"/>
                <w:caps/>
                <w:color w:val="auto"/>
              </w:rPr>
              <w:t>CCSS.ELA-LITERACY.CCRA.SL.2</w:t>
            </w:r>
            <w:r w:rsidRPr="0041675F">
              <w:rPr>
                <w:rFonts w:ascii="Calibri" w:hAnsi="Calibri" w:cs="Calibri"/>
              </w:rPr>
              <w:fldChar w:fldCharType="end"/>
            </w:r>
            <w:bookmarkEnd w:id="0"/>
          </w:p>
          <w:p w14:paraId="5CDE708C" w14:textId="77777777" w:rsidR="00A2539F" w:rsidRPr="0041675F" w:rsidRDefault="007F213C" w:rsidP="00A2539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675F">
              <w:rPr>
                <w:rFonts w:ascii="Calibri" w:hAnsi="Calibri" w:cs="Calibri"/>
              </w:rPr>
              <w:br/>
            </w:r>
            <w:bookmarkStart w:id="1" w:name="CCSS.ELA-Literacy.RI.4.4"/>
            <w:r w:rsidR="00F84F1F" w:rsidRPr="0041675F">
              <w:rPr>
                <w:rFonts w:ascii="Calibri" w:hAnsi="Calibri" w:cs="Calibri"/>
              </w:rPr>
              <w:fldChar w:fldCharType="begin"/>
            </w:r>
            <w:r w:rsidR="00F84F1F" w:rsidRPr="0041675F">
              <w:rPr>
                <w:rFonts w:ascii="Calibri" w:hAnsi="Calibri" w:cs="Calibri"/>
              </w:rPr>
              <w:instrText>HYPERLINK "https://www.thecorestandards.org/ELA-Literacy/RI/4/4/"</w:instrText>
            </w:r>
            <w:r w:rsidR="00F84F1F" w:rsidRPr="0041675F">
              <w:rPr>
                <w:rFonts w:ascii="Calibri" w:hAnsi="Calibri" w:cs="Calibri"/>
              </w:rPr>
            </w:r>
            <w:r w:rsidR="00F84F1F" w:rsidRPr="0041675F">
              <w:rPr>
                <w:rFonts w:ascii="Calibri" w:hAnsi="Calibri" w:cs="Calibri"/>
              </w:rPr>
              <w:fldChar w:fldCharType="separate"/>
            </w:r>
            <w:r w:rsidR="00F84F1F" w:rsidRPr="0041675F">
              <w:rPr>
                <w:rStyle w:val="Hyperlink"/>
                <w:rFonts w:ascii="Calibri" w:hAnsi="Calibri" w:cs="Calibri"/>
                <w:caps/>
                <w:color w:val="auto"/>
              </w:rPr>
              <w:t>CCSS.ELA-LITERACY.RI.4.4</w:t>
            </w:r>
            <w:r w:rsidR="00F84F1F" w:rsidRPr="0041675F">
              <w:rPr>
                <w:rFonts w:ascii="Calibri" w:hAnsi="Calibri" w:cs="Calibri"/>
              </w:rPr>
              <w:fldChar w:fldCharType="end"/>
            </w:r>
            <w:bookmarkEnd w:id="1"/>
          </w:p>
          <w:p w14:paraId="1A78FE9F" w14:textId="77777777" w:rsidR="008D0E17" w:rsidRPr="0041675F" w:rsidRDefault="008D0E17" w:rsidP="00A2539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25B1A66C" w14:textId="3EEF0EE0" w:rsidR="008D0E17" w:rsidRPr="0041675F" w:rsidRDefault="0041675F" w:rsidP="00A2539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Calibri" w:hAnsi="Calibri" w:cs="Calibri"/>
              </w:rPr>
            </w:pPr>
            <w:bookmarkStart w:id="2" w:name="CCSS.ELA-Literacy.CCRA.SL.5"/>
            <w:r>
              <w:rPr>
                <w:rFonts w:ascii="Calibri" w:hAnsi="Calibri" w:cs="Calibri"/>
              </w:rPr>
              <w:br/>
            </w:r>
            <w:hyperlink r:id="rId6" w:history="1">
              <w:r w:rsidR="008D0E17" w:rsidRPr="0041675F">
                <w:rPr>
                  <w:rStyle w:val="Hyperlink"/>
                  <w:rFonts w:ascii="Calibri" w:hAnsi="Calibri" w:cs="Calibri"/>
                  <w:caps/>
                  <w:color w:val="auto"/>
                </w:rPr>
                <w:t>CCSS.ELA-LITERACY.CCRA.SL.5</w:t>
              </w:r>
            </w:hyperlink>
            <w:bookmarkEnd w:id="2"/>
          </w:p>
        </w:tc>
      </w:tr>
      <w:tr w:rsidR="0041675F" w:rsidRPr="0041675F" w14:paraId="467770B5" w14:textId="77777777" w:rsidTr="007F213C">
        <w:trPr>
          <w:trHeight w:val="403"/>
        </w:trPr>
        <w:tc>
          <w:tcPr>
            <w:cnfStyle w:val="001000000000" w:firstRow="0" w:lastRow="0" w:firstColumn="1" w:lastColumn="0" w:oddVBand="0" w:evenVBand="0" w:oddHBand="0" w:evenHBand="0" w:firstRowFirstColumn="0" w:firstRowLastColumn="0" w:lastRowFirstColumn="0" w:lastRowLastColumn="0"/>
            <w:tcW w:w="7190" w:type="dxa"/>
            <w:shd w:val="clear" w:color="auto" w:fill="auto"/>
          </w:tcPr>
          <w:p w14:paraId="4D0CA75E" w14:textId="77777777" w:rsidR="007F213C" w:rsidRPr="0041675F" w:rsidRDefault="007F213C" w:rsidP="007F213C">
            <w:pPr>
              <w:shd w:val="clear" w:color="auto" w:fill="FFFFFF" w:themeFill="background1"/>
              <w:spacing w:after="0"/>
              <w:rPr>
                <w:rFonts w:ascii="Calibri" w:eastAsia="Times New Roman" w:hAnsi="Calibri" w:cs="Calibri"/>
                <w:b w:val="0"/>
                <w:bCs w:val="0"/>
              </w:rPr>
            </w:pPr>
          </w:p>
          <w:p w14:paraId="2277C535" w14:textId="3E390265" w:rsidR="00A2539F" w:rsidRPr="0041675F" w:rsidRDefault="00A2539F" w:rsidP="007F213C">
            <w:pPr>
              <w:shd w:val="clear" w:color="auto" w:fill="FFFFFF" w:themeFill="background1"/>
              <w:spacing w:after="0"/>
              <w:rPr>
                <w:rFonts w:ascii="Calibri" w:eastAsia="Times New Roman" w:hAnsi="Calibri" w:cs="Calibri"/>
                <w:b w:val="0"/>
                <w:bCs w:val="0"/>
              </w:rPr>
            </w:pPr>
            <w:r w:rsidRPr="0041675F">
              <w:rPr>
                <w:rFonts w:ascii="Calibri" w:eastAsia="Times New Roman" w:hAnsi="Calibri" w:cs="Calibri"/>
                <w:b w:val="0"/>
                <w:bCs w:val="0"/>
              </w:rPr>
              <w:t>Things that people do to live comfortably can affect the world around them. But they can make choices that reduce their impacts on the land, water, air, and other living things.</w:t>
            </w:r>
            <w:r w:rsidR="00FA7AEF" w:rsidRPr="0041675F">
              <w:rPr>
                <w:rFonts w:ascii="Calibri" w:eastAsia="Times New Roman" w:hAnsi="Calibri" w:cs="Calibri"/>
                <w:b w:val="0"/>
                <w:bCs w:val="0"/>
              </w:rPr>
              <w:br/>
            </w:r>
          </w:p>
          <w:p w14:paraId="67D538CD" w14:textId="77777777" w:rsidR="00A2539F" w:rsidRPr="0041675F" w:rsidRDefault="00A2539F" w:rsidP="007F213C">
            <w:pPr>
              <w:shd w:val="clear" w:color="auto" w:fill="FFFFFF" w:themeFill="background1"/>
              <w:spacing w:after="0"/>
              <w:rPr>
                <w:rFonts w:ascii="Calibri" w:eastAsia="Times New Roman" w:hAnsi="Calibri" w:cs="Calibri"/>
                <w:b w:val="0"/>
                <w:bCs w:val="0"/>
              </w:rPr>
            </w:pPr>
            <w:r w:rsidRPr="0041675F">
              <w:rPr>
                <w:rFonts w:ascii="Calibri" w:eastAsia="Times New Roman" w:hAnsi="Calibri" w:cs="Calibri"/>
                <w:b w:val="0"/>
                <w:bCs w:val="0"/>
              </w:rPr>
              <w:t>Human activities have significantly altered the biosphere, sometimes damaging or destroying natural habitats and causing the extinction of other species. But changes to Earth’s environments can have different impacts (negative and positive) for different living things.</w:t>
            </w:r>
          </w:p>
        </w:tc>
        <w:tc>
          <w:tcPr>
            <w:tcW w:w="2970" w:type="dxa"/>
            <w:shd w:val="clear" w:color="auto" w:fill="auto"/>
          </w:tcPr>
          <w:p w14:paraId="6E2C9AE0" w14:textId="1D5EB4C3" w:rsidR="008D0E17" w:rsidRPr="0041675F" w:rsidRDefault="007F213C" w:rsidP="008D0E17">
            <w:pPr>
              <w:pStyle w:val="Heading3"/>
              <w:spacing w:before="0" w:line="195" w:lineRule="atLeast"/>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1675F">
              <w:rPr>
                <w:rFonts w:ascii="Calibri" w:hAnsi="Calibri" w:cs="Calibri"/>
                <w:color w:val="auto"/>
              </w:rPr>
              <w:br/>
            </w:r>
            <w:hyperlink r:id="rId7" w:history="1">
              <w:r w:rsidR="008D0E17" w:rsidRPr="0041675F">
                <w:rPr>
                  <w:rStyle w:val="Hyperlink"/>
                  <w:rFonts w:ascii="Calibri" w:hAnsi="Calibri" w:cs="Calibri"/>
                  <w:color w:val="auto"/>
                </w:rPr>
                <w:t>ESS3.C: Human Impacts on Earth Systems</w:t>
              </w:r>
            </w:hyperlink>
          </w:p>
          <w:p w14:paraId="063B9213" w14:textId="403E6827" w:rsidR="00A2539F" w:rsidRPr="0041675F" w:rsidRDefault="00A2539F" w:rsidP="00A2539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29C35764" w14:textId="77777777" w:rsidR="00A949EB" w:rsidRPr="0041675F" w:rsidRDefault="00A949EB" w:rsidP="008D0E17">
            <w:pPr>
              <w:pStyle w:val="Heading3"/>
              <w:spacing w:before="0" w:line="195" w:lineRule="atLeast"/>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
          <w:p w14:paraId="6BC6D8C8" w14:textId="77777777" w:rsidR="00A2539F" w:rsidRPr="0041675F" w:rsidRDefault="00A2539F" w:rsidP="00A949EB">
            <w:pPr>
              <w:pStyle w:val="Heading3"/>
              <w:spacing w:before="0" w:line="195" w:lineRule="atLeast"/>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
        </w:tc>
      </w:tr>
      <w:tr w:rsidR="0041675F" w:rsidRPr="0041675F" w14:paraId="5830321A" w14:textId="77777777" w:rsidTr="007F213C">
        <w:trPr>
          <w:trHeight w:val="277"/>
        </w:trPr>
        <w:tc>
          <w:tcPr>
            <w:cnfStyle w:val="001000000000" w:firstRow="0" w:lastRow="0" w:firstColumn="1" w:lastColumn="0" w:oddVBand="0" w:evenVBand="0" w:oddHBand="0" w:evenHBand="0" w:firstRowFirstColumn="0" w:firstRowLastColumn="0" w:lastRowFirstColumn="0" w:lastRowLastColumn="0"/>
            <w:tcW w:w="7190" w:type="dxa"/>
            <w:shd w:val="clear" w:color="auto" w:fill="auto"/>
          </w:tcPr>
          <w:p w14:paraId="7B88A1B2" w14:textId="5673AE3A" w:rsidR="00F84F1F" w:rsidRPr="0041675F" w:rsidRDefault="00F84F1F" w:rsidP="007F213C">
            <w:pPr>
              <w:shd w:val="clear" w:color="auto" w:fill="FFFFFF" w:themeFill="background1"/>
              <w:rPr>
                <w:rFonts w:ascii="Calibri" w:hAnsi="Calibri" w:cs="Calibri"/>
              </w:rPr>
            </w:pPr>
            <w:r w:rsidRPr="0041675F">
              <w:rPr>
                <w:rFonts w:ascii="Calibri" w:hAnsi="Calibri" w:cs="Calibri"/>
                <w:b w:val="0"/>
                <w:bCs w:val="0"/>
              </w:rPr>
              <w:t>Draw a scaled picture graph and a scaled bar graph to represent a data set with several categories.</w:t>
            </w:r>
            <w:r w:rsidR="0041675F">
              <w:rPr>
                <w:rFonts w:ascii="Calibri" w:hAnsi="Calibri" w:cs="Calibri"/>
              </w:rPr>
              <w:br/>
            </w:r>
            <w:r w:rsidRPr="0041675F">
              <w:rPr>
                <w:rFonts w:ascii="Calibri" w:hAnsi="Calibri" w:cs="Calibri"/>
                <w:b w:val="0"/>
                <w:bCs w:val="0"/>
              </w:rPr>
              <w:br/>
              <w:t>Understand that a set of data collected to answer a statistical question has a distribution which can be described by its center, spread, and overall shape.</w:t>
            </w:r>
          </w:p>
        </w:tc>
        <w:bookmarkStart w:id="3" w:name="CCSS.Math.Content.3.MD.B.3"/>
        <w:tc>
          <w:tcPr>
            <w:tcW w:w="2970" w:type="dxa"/>
            <w:shd w:val="clear" w:color="auto" w:fill="auto"/>
          </w:tcPr>
          <w:p w14:paraId="745BA672" w14:textId="77777777" w:rsidR="00A2539F" w:rsidRPr="0041675F" w:rsidRDefault="00F84F1F" w:rsidP="00A2539F">
            <w:pPr>
              <w:pStyle w:val="BodyParagraph"/>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675F">
              <w:rPr>
                <w:rFonts w:ascii="Calibri" w:hAnsi="Calibri" w:cs="Calibri"/>
              </w:rPr>
              <w:fldChar w:fldCharType="begin"/>
            </w:r>
            <w:r w:rsidRPr="0041675F">
              <w:rPr>
                <w:rFonts w:ascii="Calibri" w:hAnsi="Calibri" w:cs="Calibri"/>
              </w:rPr>
              <w:instrText>HYPERLINK "https://www.thecorestandards.org/Math/Content/3/MD/B/3/"</w:instrText>
            </w:r>
            <w:r w:rsidRPr="0041675F">
              <w:rPr>
                <w:rFonts w:ascii="Calibri" w:hAnsi="Calibri" w:cs="Calibri"/>
              </w:rPr>
            </w:r>
            <w:r w:rsidRPr="0041675F">
              <w:rPr>
                <w:rFonts w:ascii="Calibri" w:hAnsi="Calibri" w:cs="Calibri"/>
              </w:rPr>
              <w:fldChar w:fldCharType="separate"/>
            </w:r>
            <w:r w:rsidRPr="0041675F">
              <w:rPr>
                <w:rStyle w:val="Hyperlink"/>
                <w:rFonts w:ascii="Calibri" w:hAnsi="Calibri" w:cs="Calibri"/>
                <w:caps/>
                <w:color w:val="auto"/>
              </w:rPr>
              <w:t>CCSS.MATH.CONTENT.3.MD.B.3</w:t>
            </w:r>
            <w:r w:rsidRPr="0041675F">
              <w:rPr>
                <w:rFonts w:ascii="Calibri" w:hAnsi="Calibri" w:cs="Calibri"/>
              </w:rPr>
              <w:fldChar w:fldCharType="end"/>
            </w:r>
            <w:bookmarkEnd w:id="3"/>
          </w:p>
          <w:p w14:paraId="7BC311D0" w14:textId="77777777" w:rsidR="00F84F1F" w:rsidRPr="0041675F" w:rsidRDefault="00F84F1F" w:rsidP="00A2539F">
            <w:pPr>
              <w:pStyle w:val="BodyParagraph"/>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64FD0397" w14:textId="77777777" w:rsidR="00F84F1F" w:rsidRPr="0041675F" w:rsidRDefault="00F84F1F" w:rsidP="00A2539F">
            <w:pPr>
              <w:pStyle w:val="BodyParagraph"/>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Calibri" w:hAnsi="Calibri" w:cs="Calibri"/>
              </w:rPr>
            </w:pPr>
          </w:p>
          <w:bookmarkStart w:id="4" w:name="CCSS.Math.Content.6.SP.A.2"/>
          <w:p w14:paraId="55CA97D9" w14:textId="597F9D28" w:rsidR="00F84F1F" w:rsidRPr="0041675F" w:rsidRDefault="00F84F1F" w:rsidP="00A2539F">
            <w:pPr>
              <w:pStyle w:val="BodyParagraph"/>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675F">
              <w:rPr>
                <w:rFonts w:ascii="Calibri" w:hAnsi="Calibri" w:cs="Calibri"/>
              </w:rPr>
              <w:fldChar w:fldCharType="begin"/>
            </w:r>
            <w:r w:rsidRPr="0041675F">
              <w:rPr>
                <w:rFonts w:ascii="Calibri" w:hAnsi="Calibri" w:cs="Calibri"/>
              </w:rPr>
              <w:instrText>HYPERLINK "https://www.thecorestandards.org/Math/Content/6/SP/A/2/"</w:instrText>
            </w:r>
            <w:r w:rsidRPr="0041675F">
              <w:rPr>
                <w:rFonts w:ascii="Calibri" w:hAnsi="Calibri" w:cs="Calibri"/>
              </w:rPr>
            </w:r>
            <w:r w:rsidRPr="0041675F">
              <w:rPr>
                <w:rFonts w:ascii="Calibri" w:hAnsi="Calibri" w:cs="Calibri"/>
              </w:rPr>
              <w:fldChar w:fldCharType="separate"/>
            </w:r>
            <w:r w:rsidRPr="0041675F">
              <w:rPr>
                <w:rStyle w:val="Hyperlink"/>
                <w:rFonts w:ascii="Calibri" w:hAnsi="Calibri" w:cs="Calibri"/>
                <w:caps/>
                <w:color w:val="auto"/>
              </w:rPr>
              <w:t>CCSS.MATH.CONTENT.6.SP.A.2</w:t>
            </w:r>
            <w:r w:rsidRPr="0041675F">
              <w:rPr>
                <w:rFonts w:ascii="Calibri" w:hAnsi="Calibri" w:cs="Calibri"/>
              </w:rPr>
              <w:fldChar w:fldCharType="end"/>
            </w:r>
            <w:bookmarkEnd w:id="4"/>
          </w:p>
        </w:tc>
      </w:tr>
      <w:tr w:rsidR="0041675F" w:rsidRPr="0041675F" w14:paraId="3AEB43B0" w14:textId="77777777" w:rsidTr="007F213C">
        <w:trPr>
          <w:trHeight w:val="763"/>
        </w:trPr>
        <w:tc>
          <w:tcPr>
            <w:cnfStyle w:val="001000000000" w:firstRow="0" w:lastRow="0" w:firstColumn="1" w:lastColumn="0" w:oddVBand="0" w:evenVBand="0" w:oddHBand="0" w:evenHBand="0" w:firstRowFirstColumn="0" w:firstRowLastColumn="0" w:lastRowFirstColumn="0" w:lastRowLastColumn="0"/>
            <w:tcW w:w="7190" w:type="dxa"/>
            <w:shd w:val="clear" w:color="auto" w:fill="auto"/>
          </w:tcPr>
          <w:p w14:paraId="28A09D08" w14:textId="77777777" w:rsidR="008D0E17" w:rsidRPr="0041675F" w:rsidRDefault="008D0E17" w:rsidP="007F213C">
            <w:pPr>
              <w:shd w:val="clear" w:color="auto" w:fill="FFFFFF" w:themeFill="background1"/>
              <w:rPr>
                <w:rFonts w:ascii="Calibri" w:hAnsi="Calibri" w:cs="Calibri"/>
                <w:b w:val="0"/>
                <w:bCs w:val="0"/>
              </w:rPr>
            </w:pPr>
            <w:r w:rsidRPr="0041675F">
              <w:rPr>
                <w:rFonts w:ascii="Calibri" w:hAnsi="Calibri" w:cs="Calibri"/>
                <w:b w:val="0"/>
                <w:bCs w:val="0"/>
              </w:rPr>
              <w:t>Elaborate on an imaginative idea.</w:t>
            </w:r>
            <w:r w:rsidRPr="0041675F">
              <w:rPr>
                <w:rFonts w:ascii="Calibri" w:hAnsi="Calibri" w:cs="Calibri"/>
                <w:b w:val="0"/>
                <w:bCs w:val="0"/>
              </w:rPr>
              <w:t xml:space="preserve"> </w:t>
            </w:r>
          </w:p>
          <w:p w14:paraId="2B5DB151" w14:textId="409AC934" w:rsidR="001C6FED" w:rsidRPr="0041675F" w:rsidRDefault="001C6FED" w:rsidP="007F213C">
            <w:pPr>
              <w:shd w:val="clear" w:color="auto" w:fill="FFFFFF" w:themeFill="background1"/>
              <w:rPr>
                <w:rFonts w:ascii="Calibri" w:hAnsi="Calibri" w:cs="Calibri"/>
                <w:b w:val="0"/>
                <w:bCs w:val="0"/>
              </w:rPr>
            </w:pPr>
            <w:r w:rsidRPr="0041675F">
              <w:rPr>
                <w:rFonts w:ascii="Calibri" w:hAnsi="Calibri" w:cs="Calibri"/>
                <w:b w:val="0"/>
                <w:bCs w:val="0"/>
              </w:rPr>
              <w:t>Apply knowledge of available resources, tools, and technologies to investigate personal ideas through the art-making process</w:t>
            </w:r>
          </w:p>
          <w:p w14:paraId="0FD209F8" w14:textId="2EEFDCEF" w:rsidR="00A2539F" w:rsidRPr="0041675F" w:rsidRDefault="001C6FED" w:rsidP="007F213C">
            <w:pPr>
              <w:shd w:val="clear" w:color="auto" w:fill="FFFFFF" w:themeFill="background1"/>
              <w:rPr>
                <w:rFonts w:ascii="Calibri" w:hAnsi="Calibri" w:cs="Calibri"/>
                <w:b w:val="0"/>
                <w:bCs w:val="0"/>
              </w:rPr>
            </w:pPr>
            <w:r w:rsidRPr="0041675F">
              <w:rPr>
                <w:rFonts w:ascii="Calibri" w:hAnsi="Calibri" w:cs="Calibri"/>
                <w:b w:val="0"/>
                <w:bCs w:val="0"/>
              </w:rPr>
              <w:t>Generate a collection of ideas reflecting current interests and concerns that could be investigated in artmaking</w:t>
            </w:r>
          </w:p>
        </w:tc>
        <w:tc>
          <w:tcPr>
            <w:tcW w:w="2970" w:type="dxa"/>
            <w:shd w:val="clear" w:color="auto" w:fill="auto"/>
          </w:tcPr>
          <w:p w14:paraId="6E12402A" w14:textId="79F782B0" w:rsidR="008D0E17" w:rsidRPr="0041675F" w:rsidRDefault="008D0E17" w:rsidP="00A2539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Calibri" w:hAnsi="Calibri" w:cs="Calibri"/>
              </w:rPr>
            </w:pPr>
            <w:hyperlink r:id="rId8" w:history="1">
              <w:r w:rsidRPr="0041675F">
                <w:rPr>
                  <w:rStyle w:val="Hyperlink"/>
                  <w:rFonts w:ascii="Calibri" w:hAnsi="Calibri" w:cs="Calibri"/>
                  <w:color w:val="auto"/>
                </w:rPr>
                <w:t xml:space="preserve">VA:Cr1.1.3a  </w:t>
              </w:r>
            </w:hyperlink>
            <w:r w:rsidRPr="0041675F">
              <w:rPr>
                <w:rFonts w:ascii="Calibri" w:hAnsi="Calibri" w:cs="Calibri"/>
              </w:rPr>
              <w:t xml:space="preserve"> </w:t>
            </w:r>
          </w:p>
          <w:p w14:paraId="3A495981" w14:textId="4C1B6AF6" w:rsidR="001C6FED" w:rsidRPr="0041675F" w:rsidRDefault="001C6FED" w:rsidP="00A2539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Calibri" w:hAnsi="Calibri" w:cs="Calibri"/>
              </w:rPr>
            </w:pPr>
            <w:hyperlink r:id="rId9" w:history="1">
              <w:r w:rsidRPr="0041675F">
                <w:rPr>
                  <w:rStyle w:val="Hyperlink"/>
                  <w:rFonts w:ascii="Calibri" w:hAnsi="Calibri" w:cs="Calibri"/>
                  <w:color w:val="auto"/>
                </w:rPr>
                <w:t>VA:Cr1.2.3a</w:t>
              </w:r>
            </w:hyperlink>
            <w:r w:rsidRPr="0041675F">
              <w:rPr>
                <w:rFonts w:ascii="Calibri" w:hAnsi="Calibri" w:cs="Calibri"/>
              </w:rPr>
              <w:t xml:space="preserve"> </w:t>
            </w:r>
          </w:p>
          <w:p w14:paraId="70BD8214" w14:textId="77777777" w:rsidR="001C6FED" w:rsidRPr="0041675F" w:rsidRDefault="001C6FED" w:rsidP="00A2539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14F29FDB" w14:textId="21A15689" w:rsidR="001C6FED" w:rsidRPr="0041675F" w:rsidRDefault="001C6FED" w:rsidP="00A2539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Calibri" w:hAnsi="Calibri" w:cs="Calibri"/>
              </w:rPr>
            </w:pPr>
            <w:hyperlink r:id="rId10" w:history="1">
              <w:r w:rsidRPr="0041675F">
                <w:rPr>
                  <w:rStyle w:val="Hyperlink"/>
                  <w:rFonts w:ascii="Calibri" w:hAnsi="Calibri" w:cs="Calibri"/>
                  <w:color w:val="auto"/>
                </w:rPr>
                <w:t>VA:Cn10.1.6a</w:t>
              </w:r>
            </w:hyperlink>
            <w:r w:rsidRPr="0041675F">
              <w:rPr>
                <w:rFonts w:ascii="Calibri" w:hAnsi="Calibri" w:cs="Calibri"/>
              </w:rPr>
              <w:t xml:space="preserve"> </w:t>
            </w:r>
          </w:p>
        </w:tc>
      </w:tr>
      <w:tr w:rsidR="0041675F" w:rsidRPr="0041675F" w14:paraId="4197D184" w14:textId="77777777" w:rsidTr="007F213C">
        <w:trPr>
          <w:trHeight w:val="384"/>
        </w:trPr>
        <w:tc>
          <w:tcPr>
            <w:cnfStyle w:val="001000000000" w:firstRow="0" w:lastRow="0" w:firstColumn="1" w:lastColumn="0" w:oddVBand="0" w:evenVBand="0" w:oddHBand="0" w:evenHBand="0" w:firstRowFirstColumn="0" w:firstRowLastColumn="0" w:lastRowFirstColumn="0" w:lastRowLastColumn="0"/>
            <w:tcW w:w="7190" w:type="dxa"/>
            <w:shd w:val="clear" w:color="auto" w:fill="auto"/>
          </w:tcPr>
          <w:p w14:paraId="30BA3361" w14:textId="03CCF385" w:rsidR="001C6FED" w:rsidRPr="0041675F" w:rsidRDefault="00A2539F" w:rsidP="007F213C">
            <w:pPr>
              <w:pStyle w:val="NormalWeb"/>
              <w:shd w:val="clear" w:color="auto" w:fill="FFFFFF" w:themeFill="background1"/>
              <w:spacing w:before="0" w:beforeAutospacing="0" w:after="0" w:afterAutospacing="0"/>
              <w:rPr>
                <w:rFonts w:ascii="Calibri" w:hAnsi="Calibri" w:cs="Calibri"/>
                <w:b w:val="0"/>
                <w:bCs w:val="0"/>
                <w:shd w:val="clear" w:color="auto" w:fill="FFFFFF"/>
              </w:rPr>
            </w:pPr>
            <w:r w:rsidRPr="0041675F">
              <w:rPr>
                <w:rFonts w:ascii="Calibri" w:hAnsi="Calibri" w:cs="Calibri"/>
                <w:b w:val="0"/>
                <w:bCs w:val="0"/>
                <w:shd w:val="clear" w:color="auto" w:fill="FFFFFF"/>
              </w:rPr>
              <w:t>Present a summary of arguments and explanations to others outside the classroom using print and oral technologies (e.g., posters, essays, letters, debates, speeches, and reports) and digital technologies. (e.g., Internet, social media, and digital documentary) </w:t>
            </w:r>
            <w:r w:rsidR="0041675F" w:rsidRPr="0041675F">
              <w:rPr>
                <w:rFonts w:ascii="Calibri" w:hAnsi="Calibri" w:cs="Calibri"/>
                <w:b w:val="0"/>
                <w:bCs w:val="0"/>
                <w:shd w:val="clear" w:color="auto" w:fill="FFFFFF"/>
              </w:rPr>
              <w:br/>
            </w:r>
          </w:p>
          <w:p w14:paraId="6E909A71" w14:textId="1B21A6BB" w:rsidR="007F213C" w:rsidRPr="0041675F" w:rsidRDefault="0041675F" w:rsidP="0041675F">
            <w:pPr>
              <w:pStyle w:val="NormalWeb"/>
              <w:shd w:val="clear" w:color="auto" w:fill="FFFFFF" w:themeFill="background1"/>
              <w:spacing w:before="0" w:beforeAutospacing="0" w:after="0" w:afterAutospacing="0"/>
              <w:rPr>
                <w:rFonts w:ascii="Calibri" w:hAnsi="Calibri" w:cs="Calibri"/>
                <w:b w:val="0"/>
                <w:bCs w:val="0"/>
                <w:shd w:val="clear" w:color="auto" w:fill="FFFFFF"/>
              </w:rPr>
            </w:pPr>
            <w:r w:rsidRPr="0041675F">
              <w:rPr>
                <w:rFonts w:ascii="Calibri" w:hAnsi="Calibri" w:cs="Calibri"/>
                <w:b w:val="0"/>
                <w:bCs w:val="0"/>
                <w:shd w:val="clear" w:color="auto" w:fill="FFFFFF"/>
              </w:rPr>
              <w:t>Explain different strategies and approaches students and others could take in working alone and together to address local, regional, and global problems, and predict possible results of their actions.</w:t>
            </w:r>
          </w:p>
        </w:tc>
        <w:tc>
          <w:tcPr>
            <w:tcW w:w="2970" w:type="dxa"/>
            <w:shd w:val="clear" w:color="auto" w:fill="auto"/>
          </w:tcPr>
          <w:p w14:paraId="065CF581" w14:textId="024E6D7C" w:rsidR="001C6FED" w:rsidRPr="0041675F" w:rsidRDefault="001C6FED" w:rsidP="00A2539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Calibri" w:hAnsi="Calibri" w:cs="Calibri"/>
              </w:rPr>
            </w:pPr>
            <w:hyperlink r:id="rId11" w:history="1">
              <w:r w:rsidRPr="0041675F">
                <w:rPr>
                  <w:rStyle w:val="Hyperlink"/>
                  <w:rFonts w:ascii="Calibri" w:hAnsi="Calibri" w:cs="Calibri"/>
                  <w:color w:val="auto"/>
                </w:rPr>
                <w:t>C3: D4.3 3-5</w:t>
              </w:r>
            </w:hyperlink>
            <w:r w:rsidRPr="0041675F">
              <w:rPr>
                <w:rFonts w:ascii="Calibri" w:hAnsi="Calibri" w:cs="Calibri"/>
              </w:rPr>
              <w:t xml:space="preserve"> </w:t>
            </w:r>
          </w:p>
          <w:p w14:paraId="06D28E67" w14:textId="77777777" w:rsidR="00A2539F" w:rsidRPr="0041675F" w:rsidRDefault="00A2539F" w:rsidP="00A2539F">
            <w:pPr>
              <w:pStyle w:val="NormalWeb"/>
              <w:shd w:val="clear" w:color="auto" w:fill="FFFFFF" w:themeFill="background1"/>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6994F628" w14:textId="55D649E4" w:rsidR="007F213C" w:rsidRPr="0041675F" w:rsidRDefault="007F213C" w:rsidP="00A2539F">
            <w:pPr>
              <w:pStyle w:val="NormalWeb"/>
              <w:shd w:val="clear" w:color="auto" w:fill="FFFFFF" w:themeFill="background1"/>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hd w:val="clear" w:color="auto" w:fill="FFFFFF"/>
              </w:rPr>
            </w:pPr>
          </w:p>
          <w:p w14:paraId="2E1B1663" w14:textId="77777777" w:rsidR="0041675F" w:rsidRDefault="007F213C" w:rsidP="001C6FED">
            <w:pPr>
              <w:spacing w:after="0"/>
              <w:cnfStyle w:val="000000000000" w:firstRow="0" w:lastRow="0" w:firstColumn="0" w:lastColumn="0" w:oddVBand="0" w:evenVBand="0" w:oddHBand="0" w:evenHBand="0" w:firstRowFirstColumn="0" w:firstRowLastColumn="0" w:lastRowFirstColumn="0" w:lastRowLastColumn="0"/>
              <w:rPr>
                <w:shd w:val="clear" w:color="auto" w:fill="FFFFFF"/>
              </w:rPr>
            </w:pPr>
            <w:r w:rsidRPr="0041675F">
              <w:rPr>
                <w:rFonts w:ascii="Calibri" w:hAnsi="Calibri" w:cs="Calibri"/>
                <w:shd w:val="clear" w:color="auto" w:fill="FFFFFF"/>
              </w:rPr>
              <w:br/>
            </w:r>
          </w:p>
          <w:p w14:paraId="3D6F0AD1" w14:textId="4EF52862" w:rsidR="001C6FED" w:rsidRPr="0041675F" w:rsidRDefault="00A949EB" w:rsidP="001C6FED">
            <w:pPr>
              <w:spacing w:after="0"/>
              <w:cnfStyle w:val="000000000000" w:firstRow="0" w:lastRow="0" w:firstColumn="0" w:lastColumn="0" w:oddVBand="0" w:evenVBand="0" w:oddHBand="0" w:evenHBand="0" w:firstRowFirstColumn="0" w:firstRowLastColumn="0" w:lastRowFirstColumn="0" w:lastRowLastColumn="0"/>
              <w:rPr>
                <w:rStyle w:val="Strong"/>
                <w:b w:val="0"/>
                <w:bCs w:val="0"/>
                <w:shd w:val="clear" w:color="auto" w:fill="FFFFFF"/>
              </w:rPr>
            </w:pPr>
            <w:hyperlink r:id="rId12" w:history="1">
              <w:r w:rsidRPr="0041675F">
                <w:rPr>
                  <w:rStyle w:val="Hyperlink"/>
                  <w:color w:val="auto"/>
                  <w:shd w:val="clear" w:color="auto" w:fill="FFFFFF"/>
                </w:rPr>
                <w:t xml:space="preserve">C3: D4.7.3-5 </w:t>
              </w:r>
            </w:hyperlink>
            <w:r w:rsidRPr="0041675F">
              <w:rPr>
                <w:shd w:val="clear" w:color="auto" w:fill="FFFFFF"/>
              </w:rPr>
              <w:t xml:space="preserve"> </w:t>
            </w:r>
          </w:p>
          <w:p w14:paraId="1ACD3C6C" w14:textId="77777777" w:rsidR="00A949EB" w:rsidRPr="0041675F" w:rsidRDefault="00A949EB" w:rsidP="001C6FED">
            <w:pPr>
              <w:spacing w:after="0"/>
              <w:cnfStyle w:val="000000000000" w:firstRow="0" w:lastRow="0" w:firstColumn="0" w:lastColumn="0" w:oddVBand="0" w:evenVBand="0" w:oddHBand="0" w:evenHBand="0" w:firstRowFirstColumn="0" w:firstRowLastColumn="0" w:lastRowFirstColumn="0" w:lastRowLastColumn="0"/>
              <w:rPr>
                <w:rStyle w:val="Strong"/>
                <w:rFonts w:ascii="Calibri" w:hAnsi="Calibri" w:cs="Calibri"/>
                <w:b w:val="0"/>
                <w:bCs w:val="0"/>
                <w:shd w:val="clear" w:color="auto" w:fill="EEEEEE"/>
              </w:rPr>
            </w:pPr>
          </w:p>
          <w:p w14:paraId="129C8E0D" w14:textId="77777777" w:rsidR="00A949EB" w:rsidRPr="0041675F" w:rsidRDefault="00A949EB" w:rsidP="001C6FED">
            <w:pPr>
              <w:spacing w:after="0"/>
              <w:cnfStyle w:val="000000000000" w:firstRow="0" w:lastRow="0" w:firstColumn="0" w:lastColumn="0" w:oddVBand="0" w:evenVBand="0" w:oddHBand="0" w:evenHBand="0" w:firstRowFirstColumn="0" w:firstRowLastColumn="0" w:lastRowFirstColumn="0" w:lastRowLastColumn="0"/>
              <w:rPr>
                <w:rStyle w:val="Strong"/>
                <w:rFonts w:ascii="Calibri" w:hAnsi="Calibri" w:cs="Calibri"/>
                <w:b w:val="0"/>
                <w:bCs w:val="0"/>
                <w:shd w:val="clear" w:color="auto" w:fill="EEEEEE"/>
              </w:rPr>
            </w:pPr>
          </w:p>
          <w:p w14:paraId="592D8017" w14:textId="67FEBD6E" w:rsidR="007F213C" w:rsidRPr="0041675F" w:rsidRDefault="007F213C" w:rsidP="0041675F">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hd w:val="clear" w:color="auto" w:fill="FFFFFF"/>
              </w:rPr>
            </w:pPr>
          </w:p>
        </w:tc>
      </w:tr>
    </w:tbl>
    <w:p w14:paraId="25D0131A" w14:textId="62B8A26E" w:rsidR="00F84F1F" w:rsidRPr="0041675F" w:rsidRDefault="00F84F1F" w:rsidP="00FA7AEF">
      <w:pPr>
        <w:rPr>
          <w:rFonts w:ascii="Calibri" w:hAnsi="Calibri" w:cs="Calibri"/>
          <w:sz w:val="24"/>
          <w:szCs w:val="24"/>
        </w:rPr>
      </w:pPr>
    </w:p>
    <w:sectPr w:rsidR="00F84F1F" w:rsidRPr="0041675F" w:rsidSect="00FA7AEF">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B1F35" w14:textId="77777777" w:rsidR="006501B2" w:rsidRDefault="006501B2" w:rsidP="00A2539F">
      <w:pPr>
        <w:spacing w:after="0"/>
      </w:pPr>
      <w:r>
        <w:separator/>
      </w:r>
    </w:p>
  </w:endnote>
  <w:endnote w:type="continuationSeparator" w:id="0">
    <w:p w14:paraId="2FD6B42E" w14:textId="77777777" w:rsidR="006501B2" w:rsidRDefault="006501B2" w:rsidP="00A253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50F9A" w14:textId="77777777" w:rsidR="006501B2" w:rsidRDefault="006501B2" w:rsidP="00A2539F">
      <w:pPr>
        <w:spacing w:after="0"/>
      </w:pPr>
      <w:r>
        <w:separator/>
      </w:r>
    </w:p>
  </w:footnote>
  <w:footnote w:type="continuationSeparator" w:id="0">
    <w:p w14:paraId="7FF6BF3A" w14:textId="77777777" w:rsidR="006501B2" w:rsidRDefault="006501B2" w:rsidP="00A253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0CBBD" w14:textId="6F01BA7E" w:rsidR="00A2539F" w:rsidRPr="00A2539F" w:rsidRDefault="00F84F1F">
    <w:pPr>
      <w:pStyle w:val="Header"/>
      <w:rPr>
        <w:b/>
        <w:bCs/>
        <w:sz w:val="28"/>
        <w:szCs w:val="28"/>
      </w:rPr>
    </w:pPr>
    <w:r>
      <w:rPr>
        <w:noProof/>
      </w:rPr>
      <w:drawing>
        <wp:anchor distT="0" distB="0" distL="114300" distR="114300" simplePos="0" relativeHeight="251659264" behindDoc="0" locked="0" layoutInCell="1" allowOverlap="1" wp14:anchorId="1503ADDB" wp14:editId="2E15469A">
          <wp:simplePos x="0" y="0"/>
          <wp:positionH relativeFrom="margin">
            <wp:posOffset>5676900</wp:posOffset>
          </wp:positionH>
          <wp:positionV relativeFrom="page">
            <wp:posOffset>205740</wp:posOffset>
          </wp:positionV>
          <wp:extent cx="563880" cy="574776"/>
          <wp:effectExtent l="0" t="0" r="7620" b="0"/>
          <wp:wrapNone/>
          <wp:docPr id="20" name="Picture 20" descr="A colorful headphones with triangles around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colorful headphones with triangles around i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a:ext>
                    </a:extLst>
                  </a:blip>
                  <a:stretch>
                    <a:fillRect/>
                  </a:stretch>
                </pic:blipFill>
                <pic:spPr bwMode="auto">
                  <a:xfrm>
                    <a:off x="0" y="0"/>
                    <a:ext cx="563880" cy="574776"/>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8"/>
        <w:szCs w:val="28"/>
      </w:rPr>
      <w:t>Sloths</w:t>
    </w:r>
    <w:r w:rsidR="00A2539F" w:rsidRPr="00A2539F">
      <w:rPr>
        <w:b/>
        <w:bCs/>
        <w:sz w:val="28"/>
        <w:szCs w:val="28"/>
      </w:rPr>
      <w:t xml:space="preserve"> Learn-Along Guide Standards</w:t>
    </w:r>
    <w:r>
      <w:rPr>
        <w:b/>
        <w:bCs/>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63"/>
    <w:rsid w:val="00133937"/>
    <w:rsid w:val="001C6FED"/>
    <w:rsid w:val="0041675F"/>
    <w:rsid w:val="005F58C5"/>
    <w:rsid w:val="006501B2"/>
    <w:rsid w:val="00751917"/>
    <w:rsid w:val="007D4D63"/>
    <w:rsid w:val="007F213C"/>
    <w:rsid w:val="008D0E17"/>
    <w:rsid w:val="00A2539F"/>
    <w:rsid w:val="00A913AC"/>
    <w:rsid w:val="00A949EB"/>
    <w:rsid w:val="00F84F1F"/>
    <w:rsid w:val="00FA7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7B31F"/>
  <w15:chartTrackingRefBased/>
  <w15:docId w15:val="{8254F997-B2F7-4AE6-B176-1A385957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D63"/>
    <w:pPr>
      <w:spacing w:after="120" w:line="240" w:lineRule="auto"/>
    </w:pPr>
    <w:rPr>
      <w:kern w:val="0"/>
      <w14:ligatures w14:val="none"/>
    </w:rPr>
  </w:style>
  <w:style w:type="paragraph" w:styleId="Heading1">
    <w:name w:val="heading 1"/>
    <w:basedOn w:val="Normal"/>
    <w:next w:val="Normal"/>
    <w:link w:val="Heading1Char"/>
    <w:uiPriority w:val="9"/>
    <w:qFormat/>
    <w:rsid w:val="00133937"/>
    <w:pPr>
      <w:keepNext/>
      <w:keepLines/>
      <w:spacing w:before="120" w:after="0"/>
      <w:outlineLvl w:val="0"/>
    </w:pPr>
    <w:rPr>
      <w:rFonts w:asciiTheme="majorHAnsi" w:eastAsiaTheme="majorEastAsia" w:hAnsiTheme="majorHAnsi" w:cstheme="majorHAnsi"/>
      <w:b/>
      <w:bCs/>
      <w:noProof/>
      <w:color w:val="2F5496" w:themeColor="accent1" w:themeShade="BF"/>
      <w:sz w:val="32"/>
      <w:szCs w:val="32"/>
    </w:rPr>
  </w:style>
  <w:style w:type="paragraph" w:styleId="Heading2">
    <w:name w:val="heading 2"/>
    <w:basedOn w:val="Normal"/>
    <w:next w:val="Normal"/>
    <w:link w:val="Heading2Char"/>
    <w:uiPriority w:val="9"/>
    <w:semiHidden/>
    <w:unhideWhenUsed/>
    <w:qFormat/>
    <w:rsid w:val="007F21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D0E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2-Accent4">
    <w:name w:val="List Table 2 Accent 4"/>
    <w:basedOn w:val="TableNormal"/>
    <w:uiPriority w:val="47"/>
    <w:rsid w:val="007D4D63"/>
    <w:pPr>
      <w:spacing w:after="0" w:line="240" w:lineRule="auto"/>
    </w:pPr>
    <w:rPr>
      <w:kern w:val="0"/>
      <w:sz w:val="24"/>
      <w:szCs w:val="24"/>
      <w14:ligatures w14:val="none"/>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Grid">
    <w:name w:val="Table Grid"/>
    <w:basedOn w:val="TableNormal"/>
    <w:uiPriority w:val="39"/>
    <w:rsid w:val="007D4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33937"/>
    <w:rPr>
      <w:rFonts w:asciiTheme="majorHAnsi" w:eastAsiaTheme="majorEastAsia" w:hAnsiTheme="majorHAnsi" w:cstheme="majorHAnsi"/>
      <w:b/>
      <w:bCs/>
      <w:noProof/>
      <w:color w:val="2F5496" w:themeColor="accent1" w:themeShade="BF"/>
      <w:kern w:val="0"/>
      <w:sz w:val="32"/>
      <w:szCs w:val="32"/>
      <w14:ligatures w14:val="none"/>
    </w:rPr>
  </w:style>
  <w:style w:type="character" w:styleId="Hyperlink">
    <w:name w:val="Hyperlink"/>
    <w:basedOn w:val="DefaultParagraphFont"/>
    <w:uiPriority w:val="99"/>
    <w:unhideWhenUsed/>
    <w:rsid w:val="00133937"/>
    <w:rPr>
      <w:color w:val="0563C1" w:themeColor="hyperlink"/>
      <w:u w:val="single"/>
    </w:rPr>
  </w:style>
  <w:style w:type="paragraph" w:customStyle="1" w:styleId="BodyParagraph">
    <w:name w:val="Body Paragraph"/>
    <w:basedOn w:val="Normal"/>
    <w:qFormat/>
    <w:rsid w:val="00133937"/>
  </w:style>
  <w:style w:type="table" w:styleId="GridTable1Light-Accent2">
    <w:name w:val="Grid Table 1 Light Accent 2"/>
    <w:basedOn w:val="TableNormal"/>
    <w:uiPriority w:val="46"/>
    <w:rsid w:val="00133937"/>
    <w:pPr>
      <w:spacing w:after="0" w:line="240" w:lineRule="auto"/>
    </w:pPr>
    <w:rPr>
      <w:kern w:val="0"/>
      <w:sz w:val="24"/>
      <w:szCs w:val="24"/>
      <w14:ligatures w14:val="none"/>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A2539F"/>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A2539F"/>
    <w:pPr>
      <w:tabs>
        <w:tab w:val="center" w:pos="4680"/>
        <w:tab w:val="right" w:pos="9360"/>
      </w:tabs>
      <w:spacing w:after="0"/>
    </w:pPr>
  </w:style>
  <w:style w:type="character" w:customStyle="1" w:styleId="HeaderChar">
    <w:name w:val="Header Char"/>
    <w:basedOn w:val="DefaultParagraphFont"/>
    <w:link w:val="Header"/>
    <w:uiPriority w:val="99"/>
    <w:rsid w:val="00A2539F"/>
    <w:rPr>
      <w:kern w:val="0"/>
      <w14:ligatures w14:val="none"/>
    </w:rPr>
  </w:style>
  <w:style w:type="paragraph" w:styleId="Footer">
    <w:name w:val="footer"/>
    <w:basedOn w:val="Normal"/>
    <w:link w:val="FooterChar"/>
    <w:uiPriority w:val="99"/>
    <w:unhideWhenUsed/>
    <w:rsid w:val="00A2539F"/>
    <w:pPr>
      <w:tabs>
        <w:tab w:val="center" w:pos="4680"/>
        <w:tab w:val="right" w:pos="9360"/>
      </w:tabs>
      <w:spacing w:after="0"/>
    </w:pPr>
  </w:style>
  <w:style w:type="character" w:customStyle="1" w:styleId="FooterChar">
    <w:name w:val="Footer Char"/>
    <w:basedOn w:val="DefaultParagraphFont"/>
    <w:link w:val="Footer"/>
    <w:uiPriority w:val="99"/>
    <w:rsid w:val="00A2539F"/>
    <w:rPr>
      <w:kern w:val="0"/>
      <w14:ligatures w14:val="none"/>
    </w:rPr>
  </w:style>
  <w:style w:type="character" w:customStyle="1" w:styleId="Heading2Char">
    <w:name w:val="Heading 2 Char"/>
    <w:basedOn w:val="DefaultParagraphFont"/>
    <w:link w:val="Heading2"/>
    <w:uiPriority w:val="9"/>
    <w:semiHidden/>
    <w:rsid w:val="007F213C"/>
    <w:rPr>
      <w:rFonts w:asciiTheme="majorHAnsi" w:eastAsiaTheme="majorEastAsia" w:hAnsiTheme="majorHAnsi" w:cstheme="majorBidi"/>
      <w:color w:val="2F5496" w:themeColor="accent1" w:themeShade="BF"/>
      <w:kern w:val="0"/>
      <w:sz w:val="26"/>
      <w:szCs w:val="26"/>
      <w14:ligatures w14:val="none"/>
    </w:rPr>
  </w:style>
  <w:style w:type="character" w:styleId="UnresolvedMention">
    <w:name w:val="Unresolved Mention"/>
    <w:basedOn w:val="DefaultParagraphFont"/>
    <w:uiPriority w:val="99"/>
    <w:semiHidden/>
    <w:unhideWhenUsed/>
    <w:rsid w:val="007F213C"/>
    <w:rPr>
      <w:color w:val="605E5C"/>
      <w:shd w:val="clear" w:color="auto" w:fill="E1DFDD"/>
    </w:rPr>
  </w:style>
  <w:style w:type="character" w:styleId="FollowedHyperlink">
    <w:name w:val="FollowedHyperlink"/>
    <w:basedOn w:val="DefaultParagraphFont"/>
    <w:uiPriority w:val="99"/>
    <w:semiHidden/>
    <w:unhideWhenUsed/>
    <w:rsid w:val="007F213C"/>
    <w:rPr>
      <w:color w:val="954F72" w:themeColor="followedHyperlink"/>
      <w:u w:val="single"/>
    </w:rPr>
  </w:style>
  <w:style w:type="character" w:customStyle="1" w:styleId="Heading3Char">
    <w:name w:val="Heading 3 Char"/>
    <w:basedOn w:val="DefaultParagraphFont"/>
    <w:link w:val="Heading3"/>
    <w:uiPriority w:val="9"/>
    <w:semiHidden/>
    <w:rsid w:val="008D0E17"/>
    <w:rPr>
      <w:rFonts w:asciiTheme="majorHAnsi" w:eastAsiaTheme="majorEastAsia" w:hAnsiTheme="majorHAnsi" w:cstheme="majorBidi"/>
      <w:color w:val="1F3763" w:themeColor="accent1" w:themeShade="7F"/>
      <w:kern w:val="0"/>
      <w:sz w:val="24"/>
      <w:szCs w:val="24"/>
      <w14:ligatures w14:val="none"/>
    </w:rPr>
  </w:style>
  <w:style w:type="character" w:styleId="Strong">
    <w:name w:val="Strong"/>
    <w:basedOn w:val="DefaultParagraphFont"/>
    <w:uiPriority w:val="22"/>
    <w:qFormat/>
    <w:rsid w:val="001C6F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059555">
      <w:bodyDiv w:val="1"/>
      <w:marLeft w:val="0"/>
      <w:marRight w:val="0"/>
      <w:marTop w:val="0"/>
      <w:marBottom w:val="0"/>
      <w:divBdr>
        <w:top w:val="none" w:sz="0" w:space="0" w:color="auto"/>
        <w:left w:val="none" w:sz="0" w:space="0" w:color="auto"/>
        <w:bottom w:val="none" w:sz="0" w:space="0" w:color="auto"/>
        <w:right w:val="none" w:sz="0" w:space="0" w:color="auto"/>
      </w:divBdr>
    </w:div>
    <w:div w:id="802424265">
      <w:bodyDiv w:val="1"/>
      <w:marLeft w:val="0"/>
      <w:marRight w:val="0"/>
      <w:marTop w:val="0"/>
      <w:marBottom w:val="0"/>
      <w:divBdr>
        <w:top w:val="none" w:sz="0" w:space="0" w:color="auto"/>
        <w:left w:val="none" w:sz="0" w:space="0" w:color="auto"/>
        <w:bottom w:val="none" w:sz="0" w:space="0" w:color="auto"/>
        <w:right w:val="none" w:sz="0" w:space="0" w:color="auto"/>
      </w:divBdr>
    </w:div>
    <w:div w:id="841966054">
      <w:bodyDiv w:val="1"/>
      <w:marLeft w:val="0"/>
      <w:marRight w:val="0"/>
      <w:marTop w:val="0"/>
      <w:marBottom w:val="0"/>
      <w:divBdr>
        <w:top w:val="none" w:sz="0" w:space="0" w:color="auto"/>
        <w:left w:val="none" w:sz="0" w:space="0" w:color="auto"/>
        <w:bottom w:val="none" w:sz="0" w:space="0" w:color="auto"/>
        <w:right w:val="none" w:sz="0" w:space="0" w:color="auto"/>
      </w:divBdr>
    </w:div>
    <w:div w:id="890456383">
      <w:bodyDiv w:val="1"/>
      <w:marLeft w:val="0"/>
      <w:marRight w:val="0"/>
      <w:marTop w:val="0"/>
      <w:marBottom w:val="0"/>
      <w:divBdr>
        <w:top w:val="none" w:sz="0" w:space="0" w:color="auto"/>
        <w:left w:val="none" w:sz="0" w:space="0" w:color="auto"/>
        <w:bottom w:val="none" w:sz="0" w:space="0" w:color="auto"/>
        <w:right w:val="none" w:sz="0" w:space="0" w:color="auto"/>
      </w:divBdr>
    </w:div>
    <w:div w:id="1577090566">
      <w:bodyDiv w:val="1"/>
      <w:marLeft w:val="0"/>
      <w:marRight w:val="0"/>
      <w:marTop w:val="0"/>
      <w:marBottom w:val="0"/>
      <w:divBdr>
        <w:top w:val="none" w:sz="0" w:space="0" w:color="auto"/>
        <w:left w:val="none" w:sz="0" w:space="0" w:color="auto"/>
        <w:bottom w:val="none" w:sz="0" w:space="0" w:color="auto"/>
        <w:right w:val="none" w:sz="0" w:space="0" w:color="auto"/>
      </w:divBdr>
    </w:div>
    <w:div w:id="1622610641">
      <w:bodyDiv w:val="1"/>
      <w:marLeft w:val="0"/>
      <w:marRight w:val="0"/>
      <w:marTop w:val="0"/>
      <w:marBottom w:val="0"/>
      <w:divBdr>
        <w:top w:val="none" w:sz="0" w:space="0" w:color="auto"/>
        <w:left w:val="none" w:sz="0" w:space="0" w:color="auto"/>
        <w:bottom w:val="none" w:sz="0" w:space="0" w:color="auto"/>
        <w:right w:val="none" w:sz="0" w:space="0" w:color="auto"/>
      </w:divBdr>
    </w:div>
    <w:div w:id="175813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artsstandards.org/sites/default/files/2021-11/Visual%20Arts%20at%20a%20Glance%20rev.pdf"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nextgenscience.org/pe/ms-ess3-3-earth-and-human-activity" TargetMode="External"/><Relationship Id="rId12" Type="http://schemas.openxmlformats.org/officeDocument/2006/relationships/hyperlink" Target="https://learninglab.si.edu/standards/30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corestandards.org/ELA-Literacy/CCRA/SL/5/" TargetMode="External"/><Relationship Id="rId11" Type="http://schemas.openxmlformats.org/officeDocument/2006/relationships/hyperlink" Target="https://learninglab.si.edu/standards/D4.3.3-5/3044"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nationalartsstandards.org/sites/default/files/2021-11/Visual%20Arts%20at%20a%20Glance%20rev.pdf" TargetMode="External"/><Relationship Id="rId4" Type="http://schemas.openxmlformats.org/officeDocument/2006/relationships/footnotes" Target="footnotes.xml"/><Relationship Id="rId9" Type="http://schemas.openxmlformats.org/officeDocument/2006/relationships/hyperlink" Target="https://www.nationalartsstandards.org/sites/default/files/2021-11/Visual%20Arts%20at%20a%20Glance%20rev.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676</TotalTime>
  <Pages>1</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Archibald, Lorraine, PED</dc:creator>
  <cp:keywords/>
  <dc:description/>
  <cp:lastModifiedBy>Lorraine Archibald</cp:lastModifiedBy>
  <cp:revision>2</cp:revision>
  <dcterms:created xsi:type="dcterms:W3CDTF">2023-09-14T19:53:00Z</dcterms:created>
  <dcterms:modified xsi:type="dcterms:W3CDTF">2023-10-07T05:03:00Z</dcterms:modified>
</cp:coreProperties>
</file>